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95" w:rsidRDefault="00996CDE" w:rsidP="00996CDE">
      <w:pPr>
        <w:pStyle w:val="NoSpacing"/>
      </w:pPr>
      <w:r>
        <w:t>U stečajnom postupku koji se vod</w:t>
      </w:r>
      <w:r w:rsidR="00056C95">
        <w:t>i pred Trgovačkim sudom u Zagrebu, posl.br. 89. St-2384</w:t>
      </w:r>
      <w:r>
        <w:t>/20</w:t>
      </w:r>
      <w:r w:rsidR="00056C95">
        <w:t>21</w:t>
      </w:r>
      <w:r>
        <w:t xml:space="preserve">., </w:t>
      </w:r>
    </w:p>
    <w:p w:rsidR="00996CDE" w:rsidRDefault="00056C95" w:rsidP="00996CDE">
      <w:pPr>
        <w:pStyle w:val="NoSpacing"/>
      </w:pPr>
      <w:r>
        <w:t xml:space="preserve">nad dužnikom AR-CO sistemi </w:t>
      </w:r>
      <w:r w:rsidR="00996CDE">
        <w:t xml:space="preserve"> d.o.</w:t>
      </w:r>
      <w:r>
        <w:t xml:space="preserve">o. „u stečaju“ Novaki, Industrijska 5, </w:t>
      </w:r>
      <w:r w:rsidR="00996CDE">
        <w:t xml:space="preserve"> OIB: </w:t>
      </w:r>
      <w:r>
        <w:rPr>
          <w:rFonts w:cstheme="minorHAnsi"/>
          <w:color w:val="000000"/>
        </w:rPr>
        <w:t>87855922456</w:t>
      </w:r>
      <w:r w:rsidR="00996CDE">
        <w:t>, stečajni upravitelj temeljem čl. 249. u vezi čl. 229. Stečajnog zakona (NN 71/15</w:t>
      </w:r>
      <w:r>
        <w:t>, 104/17</w:t>
      </w:r>
      <w:r w:rsidR="00996CDE">
        <w:t xml:space="preserve">), uz odgovarajuću primjenu čl. 163. Ovršnog zakona (NN 112/12 i dalje),  oglašava </w:t>
      </w:r>
    </w:p>
    <w:p w:rsidR="009F0F81" w:rsidRDefault="009F0F81" w:rsidP="00996CDE">
      <w:pPr>
        <w:pStyle w:val="NoSpacing"/>
      </w:pPr>
    </w:p>
    <w:p w:rsidR="00996CDE" w:rsidRDefault="00996CDE" w:rsidP="00996CDE">
      <w:pPr>
        <w:pStyle w:val="NoSpacing"/>
      </w:pPr>
    </w:p>
    <w:p w:rsidR="00996CDE" w:rsidRPr="00996CDE" w:rsidRDefault="00056C95" w:rsidP="00996CDE">
      <w:pPr>
        <w:pStyle w:val="NoSpacing"/>
        <w:jc w:val="center"/>
        <w:rPr>
          <w:b/>
        </w:rPr>
      </w:pPr>
      <w:r>
        <w:rPr>
          <w:b/>
        </w:rPr>
        <w:t>PRODAJU POKRETNINE</w:t>
      </w:r>
      <w:r w:rsidR="00996CDE" w:rsidRPr="00996CDE">
        <w:rPr>
          <w:b/>
        </w:rPr>
        <w:t xml:space="preserve"> </w:t>
      </w:r>
      <w:r w:rsidR="001F11C9">
        <w:rPr>
          <w:b/>
        </w:rPr>
        <w:t xml:space="preserve">STEČAJNOG DUŽNIKA </w:t>
      </w:r>
    </w:p>
    <w:p w:rsidR="00996CDE" w:rsidRDefault="00996CDE"/>
    <w:p w:rsidR="00996CDE" w:rsidRDefault="004A26F3" w:rsidP="00996CDE">
      <w:r>
        <w:t>Predmet prodaje je pokretnina</w:t>
      </w:r>
      <w:r w:rsidR="00996CDE">
        <w:t xml:space="preserve"> </w:t>
      </w:r>
      <w:r w:rsidR="00802994">
        <w:t xml:space="preserve">u vlasništvu </w:t>
      </w:r>
      <w:r w:rsidR="00996CDE">
        <w:t>stečajnog dužnika:</w:t>
      </w:r>
    </w:p>
    <w:p w:rsidR="00614B52" w:rsidRPr="00364966" w:rsidRDefault="00364966" w:rsidP="00364966">
      <w:pPr>
        <w:pStyle w:val="NoSpacing"/>
        <w:numPr>
          <w:ilvl w:val="0"/>
          <w:numId w:val="3"/>
        </w:numPr>
        <w:spacing w:line="276" w:lineRule="auto"/>
        <w:rPr>
          <w:lang w:val="pl-PL"/>
        </w:rPr>
      </w:pPr>
      <w:r>
        <w:t>cestovno motorno vozilo</w:t>
      </w:r>
      <w:r w:rsidRPr="00CA722F">
        <w:t>: namjena N1- teretno</w:t>
      </w:r>
      <w:r w:rsidRPr="00D63D8C">
        <w:rPr>
          <w:lang w:val="pl-PL"/>
        </w:rPr>
        <w:t xml:space="preserve"> </w:t>
      </w:r>
      <w:r>
        <w:rPr>
          <w:lang w:val="pl-PL"/>
        </w:rPr>
        <w:t xml:space="preserve">vozilo </w:t>
      </w:r>
      <w:r w:rsidRPr="00D63D8C">
        <w:rPr>
          <w:lang w:val="pl-PL"/>
        </w:rPr>
        <w:t xml:space="preserve"> marka: VOLKSWAGEN  LT 35 2.5 TDI,  god.proizvodnje  2003., </w:t>
      </w:r>
      <w:r w:rsidR="00614B52">
        <w:t>vo</w:t>
      </w:r>
      <w:r w:rsidR="00056C95">
        <w:t>zilo je registrirano do 14.02. 2022.</w:t>
      </w:r>
      <w:r w:rsidR="00614B52">
        <w:t xml:space="preserve"> </w:t>
      </w:r>
    </w:p>
    <w:p w:rsidR="00996CDE" w:rsidRDefault="00364966" w:rsidP="00364966">
      <w:r>
        <w:t xml:space="preserve">              </w:t>
      </w:r>
      <w:r w:rsidR="00056C95">
        <w:t>Početna cijena: 18.000,00</w:t>
      </w:r>
      <w:r w:rsidR="00614B52">
        <w:t xml:space="preserve"> kn</w:t>
      </w:r>
      <w:r w:rsidR="00AC0F9A">
        <w:t xml:space="preserve"> (bez PDV-a).</w:t>
      </w:r>
      <w:r w:rsidR="00614B52">
        <w:t xml:space="preserve"> </w:t>
      </w:r>
    </w:p>
    <w:p w:rsidR="001A1176" w:rsidRDefault="004C2DBD" w:rsidP="001A1176">
      <w:r w:rsidRPr="00D07346">
        <w:rPr>
          <w:lang w:eastAsia="hr-HR"/>
        </w:rPr>
        <w:t>Vrijednost pokret</w:t>
      </w:r>
      <w:r w:rsidR="008B0387">
        <w:rPr>
          <w:lang w:eastAsia="hr-HR"/>
        </w:rPr>
        <w:t>nine</w:t>
      </w:r>
      <w:r>
        <w:rPr>
          <w:lang w:eastAsia="hr-HR"/>
        </w:rPr>
        <w:t xml:space="preserve"> za</w:t>
      </w:r>
      <w:r w:rsidR="003824CA">
        <w:rPr>
          <w:lang w:eastAsia="hr-HR"/>
        </w:rPr>
        <w:t xml:space="preserve"> ovu prodaju utvrđena je prema t</w:t>
      </w:r>
      <w:r>
        <w:rPr>
          <w:lang w:eastAsia="hr-HR"/>
        </w:rPr>
        <w:t>ehničkom nalazu i mišljenju procje</w:t>
      </w:r>
      <w:r w:rsidR="00D16C7C">
        <w:rPr>
          <w:lang w:eastAsia="hr-HR"/>
        </w:rPr>
        <w:t>ne   tržišne vrijednosti</w:t>
      </w:r>
      <w:r w:rsidR="006104B5">
        <w:rPr>
          <w:lang w:eastAsia="hr-HR"/>
        </w:rPr>
        <w:t xml:space="preserve"> vozila  izrađene</w:t>
      </w:r>
      <w:r>
        <w:rPr>
          <w:lang w:eastAsia="hr-HR"/>
        </w:rPr>
        <w:t xml:space="preserve"> po Stalnom sudskom vještaku za strojarstvo Sejadu Hamziću, ing.s</w:t>
      </w:r>
      <w:r w:rsidR="00D00412">
        <w:rPr>
          <w:lang w:eastAsia="hr-HR"/>
        </w:rPr>
        <w:t>trojarstva, Sopot 32, Sveta Ned</w:t>
      </w:r>
      <w:r>
        <w:rPr>
          <w:lang w:eastAsia="hr-HR"/>
        </w:rPr>
        <w:t xml:space="preserve">elja. </w:t>
      </w:r>
    </w:p>
    <w:p w:rsidR="001A1176" w:rsidRDefault="001A1176" w:rsidP="001A1176">
      <w:r>
        <w:t xml:space="preserve">MJESTO I VRIJEME PRODAJE: </w:t>
      </w:r>
    </w:p>
    <w:p w:rsidR="008B0387" w:rsidRDefault="001F11C9" w:rsidP="00355E2C">
      <w:pPr>
        <w:pStyle w:val="NoSpacing"/>
      </w:pPr>
      <w:r>
        <w:t>Javna  prodaja</w:t>
      </w:r>
      <w:r w:rsidR="00056C95">
        <w:t xml:space="preserve"> vozila </w:t>
      </w:r>
      <w:r w:rsidR="00355E2C">
        <w:t xml:space="preserve">održat će na adresi </w:t>
      </w:r>
      <w:r w:rsidR="00056C95">
        <w:t>Sveta Nedelja, Brezje, F. Tuđmana 20.,</w:t>
      </w:r>
      <w:r w:rsidR="008B0387">
        <w:t xml:space="preserve"> </w:t>
      </w:r>
      <w:r w:rsidR="00AC0F9A">
        <w:t>dana</w:t>
      </w:r>
    </w:p>
    <w:p w:rsidR="008B0387" w:rsidRDefault="00AC0F9A" w:rsidP="00355E2C">
      <w:pPr>
        <w:pStyle w:val="NoSpacing"/>
      </w:pPr>
      <w:r>
        <w:t xml:space="preserve"> </w:t>
      </w:r>
      <w:r w:rsidR="00056C95">
        <w:rPr>
          <w:b/>
        </w:rPr>
        <w:t>15</w:t>
      </w:r>
      <w:r w:rsidRPr="00AC0F9A">
        <w:rPr>
          <w:b/>
        </w:rPr>
        <w:t xml:space="preserve">. veljače </w:t>
      </w:r>
      <w:r w:rsidR="00056C95">
        <w:rPr>
          <w:b/>
        </w:rPr>
        <w:t>2022</w:t>
      </w:r>
      <w:r w:rsidR="00355E2C" w:rsidRPr="00AC0F9A">
        <w:rPr>
          <w:b/>
        </w:rPr>
        <w:t>. godine</w:t>
      </w:r>
      <w:r>
        <w:t xml:space="preserve"> s početkom u 13,00 </w:t>
      </w:r>
      <w:r w:rsidR="00355E2C">
        <w:t>sati.</w:t>
      </w:r>
      <w:r w:rsidR="00E17426">
        <w:t xml:space="preserve"> </w:t>
      </w:r>
    </w:p>
    <w:p w:rsidR="00355E2C" w:rsidRDefault="00E17426" w:rsidP="00355E2C">
      <w:pPr>
        <w:pStyle w:val="NoSpacing"/>
      </w:pPr>
      <w:r>
        <w:t>Razgledava</w:t>
      </w:r>
      <w:r w:rsidR="00056C95">
        <w:t>nje vozila bit će omogućeno sat vremena</w:t>
      </w:r>
      <w:r>
        <w:t xml:space="preserve"> prije početka dražbe.</w:t>
      </w:r>
    </w:p>
    <w:p w:rsidR="00996CDE" w:rsidRDefault="00996CDE" w:rsidP="00996CDE"/>
    <w:p w:rsidR="00FD2C8D" w:rsidRDefault="00FD2C8D" w:rsidP="00996CDE">
      <w:r>
        <w:t>UVJETI PRODAJE:</w:t>
      </w:r>
    </w:p>
    <w:p w:rsidR="001F11C9" w:rsidRDefault="001F11C9" w:rsidP="00996CDE">
      <w:r>
        <w:t>Sukladno odluci skupštine vjerovnika s izvještajnog ročišta održanog dana 1. veljače 2022. godine, pokretnina se prodaje slobodnom pogodbom s time da se ne može prodati ispod iznosa procijenjene tržišne vrijednosti od 18.000,00 kn (bez PDV).</w:t>
      </w:r>
    </w:p>
    <w:p w:rsidR="00996CDE" w:rsidRDefault="001F11C9" w:rsidP="003E7D2D">
      <w:pPr>
        <w:pStyle w:val="NoSpacing"/>
      </w:pPr>
      <w:r>
        <w:t xml:space="preserve">U slučaju </w:t>
      </w:r>
      <w:r w:rsidR="00080363">
        <w:t>sudjelovanja više kupaca prodaja će se izvršiti  javnom dražbom po principu „tko da više“</w:t>
      </w:r>
      <w:r w:rsidR="009F0F81">
        <w:t>.</w:t>
      </w:r>
      <w:r w:rsidR="00080363">
        <w:t xml:space="preserve"> </w:t>
      </w:r>
      <w:r w:rsidR="009F0F81">
        <w:t xml:space="preserve">Na dražbi </w:t>
      </w:r>
      <w:r w:rsidR="003E7D2D">
        <w:t>mogu sudjelovati samo fizičke i pravne osobe koje polože jamčevinu u iznosu od 10% procijenjene vrijednosti vozila, a koja se uplaćuje u gotovom novcu prije javne dražbe na mjestu prodaje. Jamčevina se uračunava u cijenu, a ponuđač</w:t>
      </w:r>
      <w:r w:rsidR="00E17426">
        <w:t>ima koji nisu uspjeli na dražbi</w:t>
      </w:r>
      <w:r w:rsidR="003E7D2D">
        <w:t xml:space="preserve"> jamčevina se vraća istog dana.</w:t>
      </w:r>
    </w:p>
    <w:p w:rsidR="003E7D2D" w:rsidRDefault="003E7D2D" w:rsidP="003E7D2D">
      <w:pPr>
        <w:pStyle w:val="NoSpacing"/>
      </w:pPr>
      <w:r>
        <w:t>Kupac je dužan položiti kupovninu i preuzeti vozilo odmah nakon zaključenja dražbe.</w:t>
      </w:r>
    </w:p>
    <w:p w:rsidR="003E7D2D" w:rsidRDefault="003E7D2D" w:rsidP="003E7D2D">
      <w:pPr>
        <w:pStyle w:val="NoSpacing"/>
      </w:pPr>
      <w:r>
        <w:t xml:space="preserve">Ako kupac odmah ne položi kupovninu, smatrat će se da dražba nije uspjela. Kupac gubi pravo na povrat jamčevine i dužan je strankama naknaditi štetu koje su one pretrpjele njegovim odustankom, o čemu na zahtjev stranaka odlučuje nadležni sud. </w:t>
      </w:r>
    </w:p>
    <w:p w:rsidR="003E7D2D" w:rsidRDefault="003E7D2D" w:rsidP="003E7D2D">
      <w:pPr>
        <w:pStyle w:val="NoSpacing"/>
      </w:pPr>
      <w:r>
        <w:t>Kupcu ne pripadaju prava po osnovi odgovornosti zbog nedostatka stvari.</w:t>
      </w:r>
    </w:p>
    <w:p w:rsidR="003E7D2D" w:rsidRDefault="000D32D5" w:rsidP="003E7D2D">
      <w:pPr>
        <w:pStyle w:val="NoSpacing"/>
      </w:pPr>
      <w:r>
        <w:t>Kupac postaje vlasnikom vozila njegovom predajom.</w:t>
      </w:r>
    </w:p>
    <w:p w:rsidR="00E17426" w:rsidRDefault="00E17426" w:rsidP="003E7D2D">
      <w:pPr>
        <w:pStyle w:val="NoSpacing"/>
      </w:pPr>
    </w:p>
    <w:p w:rsidR="00E17426" w:rsidRDefault="00E17426" w:rsidP="003E7D2D">
      <w:pPr>
        <w:pStyle w:val="NoSpacing"/>
      </w:pPr>
      <w:r>
        <w:t>Za sve dodatne informacije kontaktirati stečajnog upravitelja na 098 324 205.</w:t>
      </w:r>
    </w:p>
    <w:p w:rsidR="003E7D2D" w:rsidRDefault="003E7D2D" w:rsidP="003E7D2D">
      <w:pPr>
        <w:pStyle w:val="NoSpacing"/>
      </w:pPr>
    </w:p>
    <w:p w:rsidR="00B31EA4" w:rsidRDefault="00B31EA4"/>
    <w:sectPr w:rsidR="00B31EA4" w:rsidSect="00F95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B53D2"/>
    <w:multiLevelType w:val="hybridMultilevel"/>
    <w:tmpl w:val="11DA302E"/>
    <w:lvl w:ilvl="0" w:tplc="05AABB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FA77C3"/>
    <w:multiLevelType w:val="hybridMultilevel"/>
    <w:tmpl w:val="02FA813A"/>
    <w:lvl w:ilvl="0" w:tplc="46DA8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05073"/>
    <w:multiLevelType w:val="hybridMultilevel"/>
    <w:tmpl w:val="68C4AEFA"/>
    <w:lvl w:ilvl="0" w:tplc="BBE034A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31EA4"/>
    <w:rsid w:val="00056C95"/>
    <w:rsid w:val="00080363"/>
    <w:rsid w:val="000D32D5"/>
    <w:rsid w:val="001A1176"/>
    <w:rsid w:val="001F11C9"/>
    <w:rsid w:val="00355E2C"/>
    <w:rsid w:val="00364966"/>
    <w:rsid w:val="003824CA"/>
    <w:rsid w:val="003E7D2D"/>
    <w:rsid w:val="00473F86"/>
    <w:rsid w:val="004A26F3"/>
    <w:rsid w:val="004C2DBD"/>
    <w:rsid w:val="0051590A"/>
    <w:rsid w:val="005D1404"/>
    <w:rsid w:val="006104B5"/>
    <w:rsid w:val="00614B52"/>
    <w:rsid w:val="006B7669"/>
    <w:rsid w:val="006C3513"/>
    <w:rsid w:val="006E4BD3"/>
    <w:rsid w:val="007C17DD"/>
    <w:rsid w:val="00802994"/>
    <w:rsid w:val="008B0387"/>
    <w:rsid w:val="008B592D"/>
    <w:rsid w:val="00996CDE"/>
    <w:rsid w:val="009F0F81"/>
    <w:rsid w:val="00AC0F9A"/>
    <w:rsid w:val="00B31EA4"/>
    <w:rsid w:val="00B6510B"/>
    <w:rsid w:val="00B97545"/>
    <w:rsid w:val="00BA6D0E"/>
    <w:rsid w:val="00D00412"/>
    <w:rsid w:val="00D16C7C"/>
    <w:rsid w:val="00E17426"/>
    <w:rsid w:val="00F8273B"/>
    <w:rsid w:val="00F95CBD"/>
    <w:rsid w:val="00FD2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6CD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96CDE"/>
    <w:pPr>
      <w:ind w:left="720"/>
      <w:contextualSpacing/>
    </w:pPr>
  </w:style>
  <w:style w:type="table" w:styleId="TableGrid">
    <w:name w:val="Table Grid"/>
    <w:basedOn w:val="TableNormal"/>
    <w:uiPriority w:val="59"/>
    <w:rsid w:val="00364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Tesic</dc:creator>
  <cp:lastModifiedBy>Zdrsvko</cp:lastModifiedBy>
  <cp:revision>11</cp:revision>
  <dcterms:created xsi:type="dcterms:W3CDTF">2022-02-03T09:10:00Z</dcterms:created>
  <dcterms:modified xsi:type="dcterms:W3CDTF">2022-02-03T10:58:00Z</dcterms:modified>
</cp:coreProperties>
</file>